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4C3" w:rsidRDefault="006414C3" w:rsidP="006414C3">
      <w:pPr>
        <w:pStyle w:val="AralkYok"/>
        <w:rPr>
          <w:rFonts w:ascii="Bookman Old Style" w:hAnsi="Bookman Old Style"/>
          <w:shd w:val="clear" w:color="auto" w:fill="FFFFFF"/>
        </w:rPr>
      </w:pPr>
      <w:bookmarkStart w:id="0" w:name="_GoBack"/>
      <w:bookmarkEnd w:id="0"/>
      <w:r>
        <w:rPr>
          <w:rFonts w:ascii="Bookman Old Style" w:hAnsi="Bookman Old Style"/>
          <w:shd w:val="clear" w:color="auto" w:fill="FFFFFF"/>
        </w:rPr>
        <w:t>Sayın Yetkili,</w:t>
      </w:r>
    </w:p>
    <w:p w:rsidR="006414C3" w:rsidRDefault="006414C3" w:rsidP="006414C3">
      <w:pPr>
        <w:pStyle w:val="AralkYok"/>
        <w:rPr>
          <w:rFonts w:ascii="Bookman Old Style" w:hAnsi="Bookman Old Style"/>
          <w:shd w:val="clear" w:color="auto" w:fill="FFFFFF"/>
        </w:rPr>
      </w:pPr>
    </w:p>
    <w:p w:rsidR="006414C3" w:rsidRPr="006414C3" w:rsidRDefault="006414C3" w:rsidP="006414C3">
      <w:pPr>
        <w:pStyle w:val="AralkYok"/>
        <w:jc w:val="both"/>
        <w:rPr>
          <w:rFonts w:ascii="Bookman Old Style" w:hAnsi="Bookman Old Style"/>
          <w:shd w:val="clear" w:color="auto" w:fill="FFFFFF"/>
        </w:rPr>
      </w:pPr>
      <w:r>
        <w:rPr>
          <w:rFonts w:ascii="Bookman Old Style" w:hAnsi="Bookman Old Style"/>
          <w:shd w:val="clear" w:color="auto" w:fill="FFFFFF"/>
        </w:rPr>
        <w:t xml:space="preserve">07/04/2016 tarihli 29677 sayılı Resmi Gazete’de yayınlanarak yürürlüğe giren 6698 sayılı Kişisel Verilerin Korunması Kanunu, şirketler ve işletmeler için birçok yeni yükümlülükler getirmektedir. 01/01/2020 tarihi itibariyle uygulanmaya başlayacak olan ve ciddi yaptırımlar içeren Kişisel Verilerin Korunması hususu, </w:t>
      </w:r>
      <w:r w:rsidRPr="006414C3">
        <w:rPr>
          <w:rFonts w:ascii="Bookman Old Style" w:hAnsi="Bookman Old Style" w:cs="Arial"/>
          <w:shd w:val="clear" w:color="auto" w:fill="FFFFFF"/>
        </w:rPr>
        <w:t>Otelle</w:t>
      </w:r>
      <w:r>
        <w:rPr>
          <w:rFonts w:ascii="Bookman Old Style" w:hAnsi="Bookman Old Style" w:cs="Arial"/>
          <w:shd w:val="clear" w:color="auto" w:fill="FFFFFF"/>
        </w:rPr>
        <w:t>r, Alışveriş merkezleri,</w:t>
      </w:r>
      <w:r w:rsidRPr="006414C3">
        <w:rPr>
          <w:rFonts w:ascii="Bookman Old Style" w:hAnsi="Bookman Old Style" w:cs="Arial"/>
          <w:shd w:val="clear" w:color="auto" w:fill="FFFFFF"/>
        </w:rPr>
        <w:t xml:space="preserve"> Apartman Site Yönetim şirketleri,</w:t>
      </w:r>
      <w:r>
        <w:rPr>
          <w:rFonts w:ascii="Bookman Old Style" w:hAnsi="Bookman Old Style" w:cs="Arial"/>
          <w:shd w:val="clear" w:color="auto" w:fill="FFFFFF"/>
        </w:rPr>
        <w:t xml:space="preserve"> </w:t>
      </w:r>
      <w:r w:rsidRPr="006414C3">
        <w:rPr>
          <w:rFonts w:ascii="Bookman Old Style" w:hAnsi="Bookman Old Style" w:cs="Arial"/>
          <w:shd w:val="clear" w:color="auto" w:fill="FFFFFF"/>
        </w:rPr>
        <w:t xml:space="preserve">fabrikalar, temizlik ve güvenlik personel hizmeti veren şirketler, </w:t>
      </w:r>
      <w:r>
        <w:rPr>
          <w:rFonts w:ascii="Bookman Old Style" w:hAnsi="Bookman Old Style" w:cs="Arial"/>
          <w:shd w:val="clear" w:color="auto" w:fill="FFFFFF"/>
        </w:rPr>
        <w:t xml:space="preserve">ürün, hammadde işleme ve üretim şirketleri, enerji ve enerji üretim şirketleri, </w:t>
      </w:r>
      <w:r w:rsidRPr="006414C3">
        <w:rPr>
          <w:rFonts w:ascii="Bookman Old Style" w:hAnsi="Bookman Old Style" w:cs="Arial"/>
          <w:shd w:val="clear" w:color="auto" w:fill="FFFFFF"/>
        </w:rPr>
        <w:t>satış ve pazarlama yapan şirketler, ajanslar, özel okullar ve üniversiteler, hastaneler ve tıp merkezleri, e-ticaret kuruluşları, bankalar, ödeme ve elektronik para kuruluşları, kargo şirketleri, elektrik, su, doğalgaz, telefon, internet, uydu televizyon yayıncılığı abonelik sistemiyle çalışan kuruluşlar yoğunlukla kişisel veri depolayan, kullanan ve işleyen şirket</w:t>
      </w:r>
      <w:r>
        <w:rPr>
          <w:rFonts w:ascii="Bookman Old Style" w:hAnsi="Bookman Old Style" w:cs="Arial"/>
          <w:shd w:val="clear" w:color="auto" w:fill="FFFFFF"/>
        </w:rPr>
        <w:t xml:space="preserve">ler gibi birçok özel teşebbüsü ilgilendirmektedir. </w:t>
      </w:r>
      <w:r>
        <w:rPr>
          <w:rFonts w:ascii="Bookman Old Style" w:hAnsi="Bookman Old Style"/>
          <w:shd w:val="clear" w:color="auto" w:fill="FFFFFF"/>
        </w:rPr>
        <w:t xml:space="preserve"> </w:t>
      </w:r>
      <w:r w:rsidR="0071696D">
        <w:rPr>
          <w:rFonts w:ascii="Bookman Old Style" w:hAnsi="Bookman Old Style"/>
          <w:shd w:val="clear" w:color="auto" w:fill="FFFFFF"/>
        </w:rPr>
        <w:t>(</w:t>
      </w:r>
      <w:r w:rsidR="0071696D" w:rsidRPr="0071696D">
        <w:rPr>
          <w:rFonts w:ascii="Bookman Old Style" w:hAnsi="Bookman Old Style"/>
          <w:b/>
          <w:i/>
          <w:shd w:val="clear" w:color="auto" w:fill="FFFFFF"/>
        </w:rPr>
        <w:t xml:space="preserve">Kişisel Verileri Koruma Kurumu’nun 27/12/2019 tarihli 2019/387 sayılı kararı 28/12/2019 tarihli 30992 sayılı Resmi </w:t>
      </w:r>
      <w:proofErr w:type="spellStart"/>
      <w:r w:rsidR="0071696D" w:rsidRPr="0071696D">
        <w:rPr>
          <w:rFonts w:ascii="Bookman Old Style" w:hAnsi="Bookman Old Style"/>
          <w:b/>
          <w:i/>
          <w:shd w:val="clear" w:color="auto" w:fill="FFFFFF"/>
        </w:rPr>
        <w:t>Gazete’de</w:t>
      </w:r>
      <w:proofErr w:type="spellEnd"/>
      <w:r w:rsidR="0071696D" w:rsidRPr="0071696D">
        <w:rPr>
          <w:rFonts w:ascii="Bookman Old Style" w:hAnsi="Bookman Old Style"/>
          <w:b/>
          <w:i/>
          <w:shd w:val="clear" w:color="auto" w:fill="FFFFFF"/>
        </w:rPr>
        <w:t xml:space="preserve"> yayımlanarak yürürlüğe girmiş ve bu karar gereği VERBİS kayıt süresi 30/06/2020 tarihine kadar uzatılmıştır.)</w:t>
      </w:r>
    </w:p>
    <w:p w:rsidR="006414C3" w:rsidRPr="006414C3" w:rsidRDefault="006414C3" w:rsidP="006414C3">
      <w:pPr>
        <w:pStyle w:val="AralkYok"/>
        <w:rPr>
          <w:rFonts w:ascii="Bookman Old Style" w:hAnsi="Bookman Old Style"/>
          <w:shd w:val="clear" w:color="auto" w:fill="FFFFFF"/>
        </w:rPr>
      </w:pPr>
    </w:p>
    <w:p w:rsidR="006414C3" w:rsidRDefault="006414C3" w:rsidP="006414C3">
      <w:pPr>
        <w:pStyle w:val="AralkYok"/>
        <w:jc w:val="both"/>
        <w:rPr>
          <w:rFonts w:ascii="Bookman Old Style" w:hAnsi="Bookman Old Style" w:cs="Arial"/>
        </w:rPr>
      </w:pPr>
      <w:r w:rsidRPr="006414C3">
        <w:rPr>
          <w:rFonts w:ascii="Bookman Old Style" w:hAnsi="Bookman Old Style" w:cs="Arial"/>
        </w:rPr>
        <w:t>6698 Sayılı Kişisel Verilerin Korunması Kanunu  hükümleri, kişisel verileri işlenen gerçek kişiler ile bu verileri tamamen veya kısmen otomatik olan ya da herhangi bir veri kayıt sisteminin parçası olmak kaydıyla otomatik olmayan yollarla işleyen gerçek ve tüzel kişiler hakkında uygulanacaktır.</w:t>
      </w:r>
    </w:p>
    <w:p w:rsidR="006414C3" w:rsidRPr="006414C3" w:rsidRDefault="006414C3" w:rsidP="006414C3">
      <w:pPr>
        <w:pStyle w:val="AralkYok"/>
        <w:jc w:val="both"/>
        <w:rPr>
          <w:rFonts w:ascii="Bookman Old Style" w:hAnsi="Bookman Old Style" w:cs="Arial"/>
        </w:rPr>
      </w:pPr>
    </w:p>
    <w:p w:rsidR="006414C3" w:rsidRPr="006414C3" w:rsidRDefault="006414C3" w:rsidP="006414C3">
      <w:pPr>
        <w:pStyle w:val="AralkYok"/>
        <w:jc w:val="both"/>
        <w:rPr>
          <w:rFonts w:ascii="Bookman Old Style" w:hAnsi="Bookman Old Style" w:cs="Arial"/>
        </w:rPr>
      </w:pPr>
      <w:r w:rsidRPr="006414C3">
        <w:rPr>
          <w:rFonts w:ascii="Bookman Old Style" w:hAnsi="Bookman Old Style" w:cs="Arial"/>
        </w:rPr>
        <w:t xml:space="preserve">Müşterilerin, bayilerinin ve personellerinin adı, soyadı, cep telefonu, e-posta, TC kimlik numarası, adres, fotoğraf, kimlik fotokopisi ve benzeri </w:t>
      </w:r>
      <w:r>
        <w:rPr>
          <w:rFonts w:ascii="Bookman Old Style" w:hAnsi="Bookman Old Style" w:cs="Arial"/>
        </w:rPr>
        <w:t xml:space="preserve">gerçek veya tüzel kişiye ait </w:t>
      </w:r>
      <w:r w:rsidRPr="006414C3">
        <w:rPr>
          <w:rFonts w:ascii="Bookman Old Style" w:hAnsi="Bookman Old Style" w:cs="Arial"/>
        </w:rPr>
        <w:t>diğer bilgilerini kaydeden ve işleyen şirketler bu kapsamdadır.</w:t>
      </w:r>
    </w:p>
    <w:p w:rsidR="006414C3" w:rsidRPr="006414C3" w:rsidRDefault="006414C3" w:rsidP="006414C3">
      <w:pPr>
        <w:pStyle w:val="AralkYok"/>
        <w:rPr>
          <w:rFonts w:ascii="Bookman Old Style" w:hAnsi="Bookman Old Style"/>
          <w:shd w:val="clear" w:color="auto" w:fill="FFFFFF"/>
        </w:rPr>
      </w:pPr>
    </w:p>
    <w:p w:rsidR="006414C3" w:rsidRDefault="006414C3" w:rsidP="002A1B3B">
      <w:pPr>
        <w:pStyle w:val="AralkYok"/>
        <w:jc w:val="both"/>
        <w:rPr>
          <w:rFonts w:ascii="Bookman Old Style" w:hAnsi="Bookman Old Style"/>
          <w:shd w:val="clear" w:color="auto" w:fill="FFFFFF"/>
        </w:rPr>
      </w:pPr>
      <w:r>
        <w:rPr>
          <w:rFonts w:ascii="Bookman Old Style" w:hAnsi="Bookman Old Style"/>
          <w:shd w:val="clear" w:color="auto" w:fill="FFFFFF"/>
        </w:rPr>
        <w:t xml:space="preserve">KVKK’nın Uygulanması Hakkında Yönetmelik’e göre; </w:t>
      </w:r>
      <w:r w:rsidRPr="006414C3">
        <w:rPr>
          <w:rFonts w:ascii="Bookman Old Style" w:hAnsi="Bookman Old Style"/>
          <w:shd w:val="clear" w:color="auto" w:fill="FFFFFF"/>
        </w:rPr>
        <w:t xml:space="preserve">50 Kişiden fazla çalışanı veya </w:t>
      </w:r>
      <w:r>
        <w:rPr>
          <w:rFonts w:ascii="Bookman Old Style" w:hAnsi="Bookman Old Style"/>
          <w:shd w:val="clear" w:color="auto" w:fill="FFFFFF"/>
        </w:rPr>
        <w:t xml:space="preserve">yıllık </w:t>
      </w:r>
      <w:r w:rsidRPr="006414C3">
        <w:rPr>
          <w:rFonts w:ascii="Bookman Old Style" w:hAnsi="Bookman Old Style"/>
          <w:shd w:val="clear" w:color="auto" w:fill="FFFFFF"/>
        </w:rPr>
        <w:t>25</w:t>
      </w:r>
      <w:r>
        <w:rPr>
          <w:rFonts w:ascii="Bookman Old Style" w:hAnsi="Bookman Old Style"/>
          <w:shd w:val="clear" w:color="auto" w:fill="FFFFFF"/>
        </w:rPr>
        <w:t>.000.000,00</w:t>
      </w:r>
      <w:r w:rsidRPr="006414C3">
        <w:rPr>
          <w:rFonts w:ascii="Bookman Old Style" w:hAnsi="Bookman Old Style"/>
          <w:shd w:val="clear" w:color="auto" w:fill="FFFFFF"/>
        </w:rPr>
        <w:t xml:space="preserve"> </w:t>
      </w:r>
      <w:r>
        <w:rPr>
          <w:rFonts w:ascii="Bookman Old Style" w:hAnsi="Bookman Old Style"/>
          <w:shd w:val="clear" w:color="auto" w:fill="FFFFFF"/>
        </w:rPr>
        <w:t>Türk L</w:t>
      </w:r>
      <w:r w:rsidRPr="006414C3">
        <w:rPr>
          <w:rFonts w:ascii="Bookman Old Style" w:hAnsi="Bookman Old Style"/>
          <w:shd w:val="clear" w:color="auto" w:fill="FFFFFF"/>
        </w:rPr>
        <w:t>ira</w:t>
      </w:r>
      <w:r>
        <w:rPr>
          <w:rFonts w:ascii="Bookman Old Style" w:hAnsi="Bookman Old Style"/>
          <w:shd w:val="clear" w:color="auto" w:fill="FFFFFF"/>
        </w:rPr>
        <w:t>sı’n</w:t>
      </w:r>
      <w:r w:rsidRPr="006414C3">
        <w:rPr>
          <w:rFonts w:ascii="Bookman Old Style" w:hAnsi="Bookman Old Style"/>
          <w:shd w:val="clear" w:color="auto" w:fill="FFFFFF"/>
        </w:rPr>
        <w:t>dan fazla cirosu bulunan şirket</w:t>
      </w:r>
      <w:r>
        <w:rPr>
          <w:rFonts w:ascii="Bookman Old Style" w:hAnsi="Bookman Old Style"/>
          <w:shd w:val="clear" w:color="auto" w:fill="FFFFFF"/>
        </w:rPr>
        <w:t xml:space="preserve"> ve işletmeler bu kapsamda olup,</w:t>
      </w:r>
      <w:r w:rsidRPr="006414C3">
        <w:rPr>
          <w:rFonts w:ascii="Bookman Old Style" w:hAnsi="Bookman Old Style"/>
          <w:shd w:val="clear" w:color="auto" w:fill="FFFFFF"/>
        </w:rPr>
        <w:t xml:space="preserve"> </w:t>
      </w:r>
      <w:r>
        <w:rPr>
          <w:rFonts w:ascii="Bookman Old Style" w:hAnsi="Bookman Old Style"/>
          <w:shd w:val="clear" w:color="auto" w:fill="FFFFFF"/>
        </w:rPr>
        <w:t>Veri Sorumluları Sicili Bilgi Sistemi (</w:t>
      </w:r>
      <w:r w:rsidRPr="006414C3">
        <w:rPr>
          <w:rFonts w:ascii="Bookman Old Style" w:hAnsi="Bookman Old Style"/>
          <w:shd w:val="clear" w:color="auto" w:fill="FFFFFF"/>
        </w:rPr>
        <w:t>VERBİS</w:t>
      </w:r>
      <w:r>
        <w:rPr>
          <w:rFonts w:ascii="Bookman Old Style" w:hAnsi="Bookman Old Style"/>
          <w:shd w:val="clear" w:color="auto" w:fill="FFFFFF"/>
        </w:rPr>
        <w:t>)</w:t>
      </w:r>
      <w:r w:rsidRPr="006414C3">
        <w:rPr>
          <w:rFonts w:ascii="Bookman Old Style" w:hAnsi="Bookman Old Style"/>
          <w:shd w:val="clear" w:color="auto" w:fill="FFFFFF"/>
        </w:rPr>
        <w:t>'</w:t>
      </w:r>
      <w:r>
        <w:rPr>
          <w:rFonts w:ascii="Bookman Old Style" w:hAnsi="Bookman Old Style"/>
          <w:shd w:val="clear" w:color="auto" w:fill="FFFFFF"/>
        </w:rPr>
        <w:t>n</w:t>
      </w:r>
      <w:r w:rsidR="002A1B3B">
        <w:rPr>
          <w:rFonts w:ascii="Bookman Old Style" w:hAnsi="Bookman Old Style"/>
          <w:shd w:val="clear" w:color="auto" w:fill="FFFFFF"/>
        </w:rPr>
        <w:t xml:space="preserve">e kayıt olmak zorundadır. </w:t>
      </w:r>
      <w:r w:rsidRPr="006414C3">
        <w:rPr>
          <w:rFonts w:ascii="Bookman Old Style" w:hAnsi="Bookman Old Style"/>
          <w:shd w:val="clear" w:color="auto" w:fill="FFFFFF"/>
        </w:rPr>
        <w:t>Kayıt işlemini gerçekleştirmeyen şirketler 20.000</w:t>
      </w:r>
      <w:r w:rsidR="002A1B3B">
        <w:rPr>
          <w:rFonts w:ascii="Bookman Old Style" w:hAnsi="Bookman Old Style"/>
          <w:shd w:val="clear" w:color="auto" w:fill="FFFFFF"/>
        </w:rPr>
        <w:t>,00</w:t>
      </w:r>
      <w:r w:rsidRPr="006414C3">
        <w:rPr>
          <w:rFonts w:ascii="Bookman Old Style" w:hAnsi="Bookman Old Style"/>
          <w:shd w:val="clear" w:color="auto" w:fill="FFFFFF"/>
        </w:rPr>
        <w:t xml:space="preserve"> ila 1.000.000</w:t>
      </w:r>
      <w:r w:rsidR="002A1B3B">
        <w:rPr>
          <w:rFonts w:ascii="Bookman Old Style" w:hAnsi="Bookman Old Style"/>
          <w:shd w:val="clear" w:color="auto" w:fill="FFFFFF"/>
        </w:rPr>
        <w:t>,00</w:t>
      </w:r>
      <w:r w:rsidRPr="006414C3">
        <w:rPr>
          <w:rFonts w:ascii="Bookman Old Style" w:hAnsi="Bookman Old Style"/>
          <w:shd w:val="clear" w:color="auto" w:fill="FFFFFF"/>
        </w:rPr>
        <w:t xml:space="preserve"> TL arasında </w:t>
      </w:r>
      <w:r w:rsidR="002A1B3B">
        <w:rPr>
          <w:rFonts w:ascii="Bookman Old Style" w:hAnsi="Bookman Old Style"/>
          <w:shd w:val="clear" w:color="auto" w:fill="FFFFFF"/>
        </w:rPr>
        <w:t xml:space="preserve">idari para </w:t>
      </w:r>
      <w:r w:rsidRPr="006414C3">
        <w:rPr>
          <w:rFonts w:ascii="Bookman Old Style" w:hAnsi="Bookman Old Style"/>
          <w:shd w:val="clear" w:color="auto" w:fill="FFFFFF"/>
        </w:rPr>
        <w:t>ceza</w:t>
      </w:r>
      <w:r w:rsidR="002A1B3B">
        <w:rPr>
          <w:rFonts w:ascii="Bookman Old Style" w:hAnsi="Bookman Old Style"/>
          <w:shd w:val="clear" w:color="auto" w:fill="FFFFFF"/>
        </w:rPr>
        <w:t xml:space="preserve">sı ile karşı karşıya kalabileceklerdir. </w:t>
      </w:r>
    </w:p>
    <w:p w:rsidR="002A1B3B" w:rsidRDefault="002A1B3B" w:rsidP="002A1B3B">
      <w:pPr>
        <w:pStyle w:val="AralkYok"/>
        <w:jc w:val="both"/>
        <w:rPr>
          <w:rFonts w:ascii="Bookman Old Style" w:hAnsi="Bookman Old Style"/>
          <w:shd w:val="clear" w:color="auto" w:fill="FFFFFF"/>
        </w:rPr>
      </w:pPr>
    </w:p>
    <w:p w:rsidR="002A1B3B" w:rsidRDefault="002A1B3B" w:rsidP="002A1B3B">
      <w:pPr>
        <w:pStyle w:val="AralkYok"/>
        <w:jc w:val="both"/>
        <w:rPr>
          <w:rFonts w:ascii="Bookman Old Style" w:hAnsi="Bookman Old Style"/>
          <w:shd w:val="clear" w:color="auto" w:fill="FFFFFF"/>
        </w:rPr>
      </w:pPr>
      <w:r>
        <w:rPr>
          <w:rFonts w:ascii="Bookman Old Style" w:hAnsi="Bookman Old Style"/>
          <w:shd w:val="clear" w:color="auto" w:fill="FFFFFF"/>
        </w:rPr>
        <w:t xml:space="preserve">Karabay Hukuk Bürosu olarak Kişisel Verilerin Korunması kapsamında KVKK Uyum Danışmanlığı ve VERBİS Kayıt ve Takip Danışmalığı hizmeti vermekteyiz. Bu hizmet büromuz tarafından, kanunun zorunlu kıldığı Kişisel Verilerin Korunması hususunu bünyesinde bulundurduğu avukatlarımızla Uyum Danışmanlığı olarak hukuki yönden, VERBİS Kayıt ve Takip Danışmanlığı olarak ise teknik yönden siz değerli müvekkilimize sağlayabilmektedir. </w:t>
      </w:r>
    </w:p>
    <w:p w:rsidR="002A1B3B" w:rsidRDefault="002A1B3B" w:rsidP="002A1B3B">
      <w:pPr>
        <w:pStyle w:val="AralkYok"/>
        <w:jc w:val="both"/>
        <w:rPr>
          <w:rFonts w:ascii="Bookman Old Style" w:hAnsi="Bookman Old Style"/>
          <w:shd w:val="clear" w:color="auto" w:fill="FFFFFF"/>
        </w:rPr>
      </w:pPr>
    </w:p>
    <w:p w:rsidR="002A1B3B" w:rsidRDefault="002A1B3B" w:rsidP="002A1B3B">
      <w:pPr>
        <w:pStyle w:val="AralkYok"/>
        <w:jc w:val="both"/>
        <w:rPr>
          <w:rFonts w:ascii="Bookman Old Style" w:hAnsi="Bookman Old Style"/>
          <w:shd w:val="clear" w:color="auto" w:fill="FFFFFF"/>
        </w:rPr>
      </w:pPr>
      <w:r>
        <w:rPr>
          <w:rFonts w:ascii="Bookman Old Style" w:hAnsi="Bookman Old Style"/>
          <w:shd w:val="clear" w:color="auto" w:fill="FFFFFF"/>
        </w:rPr>
        <w:t>KVKK Danışmanlık Hizmetleri ile ilgili bilgi ve hizmet almak için bize ulaşabilirsiniz.</w:t>
      </w:r>
    </w:p>
    <w:p w:rsidR="002A1B3B" w:rsidRDefault="002A1B3B" w:rsidP="002A1B3B">
      <w:pPr>
        <w:pStyle w:val="AralkYok"/>
        <w:jc w:val="both"/>
        <w:rPr>
          <w:rFonts w:ascii="Bookman Old Style" w:hAnsi="Bookman Old Style"/>
          <w:shd w:val="clear" w:color="auto" w:fill="FFFFFF"/>
        </w:rPr>
      </w:pPr>
    </w:p>
    <w:p w:rsidR="002A1B3B" w:rsidRDefault="002A1B3B" w:rsidP="002A1B3B">
      <w:pPr>
        <w:pStyle w:val="AralkYok"/>
        <w:jc w:val="both"/>
        <w:rPr>
          <w:rFonts w:ascii="Bookman Old Style" w:hAnsi="Bookman Old Style"/>
          <w:shd w:val="clear" w:color="auto" w:fill="FFFFFF"/>
        </w:rPr>
      </w:pPr>
    </w:p>
    <w:p w:rsidR="002A1B3B" w:rsidRDefault="002A1B3B" w:rsidP="002A1B3B">
      <w:pPr>
        <w:pStyle w:val="AralkYok"/>
        <w:jc w:val="both"/>
        <w:rPr>
          <w:rFonts w:ascii="Bookman Old Style" w:hAnsi="Bookman Old Style"/>
          <w:shd w:val="clear" w:color="auto" w:fill="FFFFFF"/>
        </w:rPr>
      </w:pPr>
      <w:r>
        <w:rPr>
          <w:rFonts w:ascii="Bookman Old Style" w:hAnsi="Bookman Old Style"/>
          <w:shd w:val="clear" w:color="auto" w:fill="FFFFFF"/>
        </w:rPr>
        <w:t xml:space="preserve">Saygılarımızla… </w:t>
      </w:r>
    </w:p>
    <w:p w:rsidR="002A1B3B" w:rsidRDefault="002A1B3B" w:rsidP="002A1B3B">
      <w:pPr>
        <w:pStyle w:val="AralkYok"/>
        <w:jc w:val="both"/>
        <w:rPr>
          <w:rFonts w:ascii="Bookman Old Style" w:hAnsi="Bookman Old Style"/>
          <w:shd w:val="clear" w:color="auto" w:fill="FFFFFF"/>
        </w:rPr>
      </w:pPr>
    </w:p>
    <w:p w:rsidR="002A1B3B" w:rsidRDefault="002A1B3B" w:rsidP="002A1B3B">
      <w:pPr>
        <w:pStyle w:val="AralkYok"/>
        <w:jc w:val="both"/>
        <w:rPr>
          <w:rFonts w:ascii="Bookman Old Style" w:hAnsi="Bookman Old Style"/>
          <w:shd w:val="clear" w:color="auto" w:fill="FFFFFF"/>
        </w:rPr>
      </w:pPr>
    </w:p>
    <w:p w:rsidR="002A1B3B" w:rsidRPr="006536DE" w:rsidRDefault="00B44C45" w:rsidP="002A1B3B">
      <w:pPr>
        <w:pStyle w:val="AralkYok"/>
        <w:jc w:val="center"/>
        <w:rPr>
          <w:rFonts w:ascii="Copperplate Gothic Bold" w:hAnsi="Copperplate Gothic Bold"/>
          <w:b/>
          <w:sz w:val="32"/>
          <w:u w:val="single"/>
          <w:shd w:val="clear" w:color="auto" w:fill="FFFFFF"/>
        </w:rPr>
      </w:pPr>
      <w:r w:rsidRPr="006536DE">
        <w:rPr>
          <w:rFonts w:ascii="Copperplate Gothic Bold" w:hAnsi="Copperplate Gothic Bold"/>
          <w:b/>
          <w:sz w:val="52"/>
          <w:u w:val="single"/>
          <w:shd w:val="clear" w:color="auto" w:fill="FFFFFF"/>
        </w:rPr>
        <w:t>KARABAY</w:t>
      </w:r>
    </w:p>
    <w:p w:rsidR="00B44C45" w:rsidRDefault="00B44C45" w:rsidP="002A1B3B">
      <w:pPr>
        <w:pStyle w:val="AralkYok"/>
        <w:jc w:val="center"/>
        <w:rPr>
          <w:rFonts w:ascii="Cambria" w:hAnsi="Cambria" w:cstheme="minorHAnsi"/>
          <w:b/>
          <w:shd w:val="clear" w:color="auto" w:fill="FFFFFF"/>
        </w:rPr>
      </w:pPr>
      <w:r w:rsidRPr="006536DE">
        <w:rPr>
          <w:rFonts w:ascii="Cambria" w:hAnsi="Cambria" w:cstheme="minorHAnsi"/>
          <w:b/>
          <w:shd w:val="clear" w:color="auto" w:fill="FFFFFF"/>
        </w:rPr>
        <w:t>HUKUK-DANIŞMANLIK-ARABULUCULUK</w:t>
      </w:r>
    </w:p>
    <w:p w:rsidR="006536DE" w:rsidRPr="006536DE" w:rsidRDefault="006536DE" w:rsidP="002A1B3B">
      <w:pPr>
        <w:pStyle w:val="AralkYok"/>
        <w:jc w:val="center"/>
        <w:rPr>
          <w:rFonts w:ascii="Cambria" w:hAnsi="Cambria" w:cstheme="minorHAnsi"/>
          <w:b/>
          <w:sz w:val="10"/>
          <w:shd w:val="clear" w:color="auto" w:fill="FFFFFF"/>
        </w:rPr>
      </w:pPr>
      <w:r>
        <w:rPr>
          <w:rFonts w:ascii="Cambria" w:hAnsi="Cambria" w:cstheme="minorHAnsi"/>
          <w:b/>
          <w:sz w:val="10"/>
          <w:shd w:val="clear" w:color="auto" w:fill="FFFFFF"/>
        </w:rPr>
        <w:t>__________________________________________________</w:t>
      </w:r>
    </w:p>
    <w:p w:rsidR="006536DE" w:rsidRPr="006536DE" w:rsidRDefault="006536DE" w:rsidP="002A1B3B">
      <w:pPr>
        <w:pStyle w:val="AralkYok"/>
        <w:jc w:val="center"/>
        <w:rPr>
          <w:rFonts w:ascii="Lucida Handwriting" w:hAnsi="Lucida Handwriting" w:cstheme="minorHAnsi"/>
          <w:b/>
          <w:sz w:val="16"/>
        </w:rPr>
      </w:pPr>
      <w:r w:rsidRPr="006536DE">
        <w:rPr>
          <w:rFonts w:ascii="Lucida Handwriting" w:hAnsi="Lucida Handwriting" w:cstheme="minorHAnsi"/>
          <w:b/>
          <w:sz w:val="16"/>
          <w:shd w:val="clear" w:color="auto" w:fill="FFFFFF"/>
        </w:rPr>
        <w:t>Av. Mehmet Duran KARABAY</w:t>
      </w:r>
    </w:p>
    <w:sectPr w:rsidR="006536DE" w:rsidRPr="006536DE" w:rsidSect="00060485">
      <w:pgSz w:w="11906" w:h="16838"/>
      <w:pgMar w:top="1814" w:right="1417" w:bottom="175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C3"/>
    <w:rsid w:val="00060485"/>
    <w:rsid w:val="000D0424"/>
    <w:rsid w:val="002A1B3B"/>
    <w:rsid w:val="005256C3"/>
    <w:rsid w:val="006414C3"/>
    <w:rsid w:val="006536DE"/>
    <w:rsid w:val="0071696D"/>
    <w:rsid w:val="00A3509D"/>
    <w:rsid w:val="00B26DE6"/>
    <w:rsid w:val="00B44C45"/>
    <w:rsid w:val="00CB3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1B706-AF72-4E52-89EC-339DA27E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14C3"/>
    <w:pPr>
      <w:spacing w:after="0" w:line="240" w:lineRule="auto"/>
    </w:pPr>
  </w:style>
  <w:style w:type="paragraph" w:styleId="NormalWeb">
    <w:name w:val="Normal (Web)"/>
    <w:basedOn w:val="Normal"/>
    <w:uiPriority w:val="99"/>
    <w:semiHidden/>
    <w:unhideWhenUsed/>
    <w:rsid w:val="006414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536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3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HP</cp:lastModifiedBy>
  <cp:revision>2</cp:revision>
  <cp:lastPrinted>2019-12-10T12:13:00Z</cp:lastPrinted>
  <dcterms:created xsi:type="dcterms:W3CDTF">2020-01-06T23:12:00Z</dcterms:created>
  <dcterms:modified xsi:type="dcterms:W3CDTF">2020-01-06T23:12:00Z</dcterms:modified>
</cp:coreProperties>
</file>